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15348" w14:textId="28442C97" w:rsidR="005E450D" w:rsidRDefault="005E450D" w:rsidP="005E450D">
      <w:r>
        <w:t xml:space="preserve"> “</w:t>
      </w:r>
      <w:r>
        <w:t>quella che è peso e fragranza,</w:t>
      </w:r>
    </w:p>
    <w:p w14:paraId="0CC4ACF4" w14:textId="77777777" w:rsidR="005E450D" w:rsidRDefault="005E450D" w:rsidP="005E450D">
      <w:r>
        <w:t>quella del buio giardino a notte alta,</w:t>
      </w:r>
    </w:p>
    <w:p w14:paraId="702BBE2A" w14:textId="77777777" w:rsidR="005E450D" w:rsidRDefault="005E450D" w:rsidP="005E450D">
      <w:r>
        <w:t>quella d’ogni giardino e d’ogni sera,</w:t>
      </w:r>
    </w:p>
    <w:p w14:paraId="592B53EE" w14:textId="77777777" w:rsidR="005E450D" w:rsidRDefault="005E450D" w:rsidP="005E450D">
      <w:r>
        <w:t>la rosa che per arte d’alchimia</w:t>
      </w:r>
    </w:p>
    <w:p w14:paraId="6E3FC945" w14:textId="18A5B602" w:rsidR="005E450D" w:rsidRDefault="005E450D" w:rsidP="005E450D">
      <w:r>
        <w:t>nasce di nuovo dalla tenue cener</w:t>
      </w:r>
      <w:r>
        <w:t>e.</w:t>
      </w:r>
    </w:p>
    <w:p w14:paraId="63E83F49" w14:textId="2532998D" w:rsidR="005E450D" w:rsidRDefault="005E450D" w:rsidP="005E450D">
      <w:r>
        <w:t>la rosa irraggiungibile</w:t>
      </w:r>
      <w:r>
        <w:t>”</w:t>
      </w:r>
      <w:r>
        <w:t>.</w:t>
      </w:r>
    </w:p>
    <w:p w14:paraId="5FD0B4C6" w14:textId="77777777" w:rsidR="005E450D" w:rsidRDefault="005E450D" w:rsidP="005E450D"/>
    <w:p w14:paraId="011D806C" w14:textId="21396A00" w:rsidR="005E450D" w:rsidRDefault="005E450D" w:rsidP="005E450D">
      <w:r>
        <w:t>Jorge Luis Borges</w:t>
      </w:r>
    </w:p>
    <w:p w14:paraId="32A4492F" w14:textId="77777777" w:rsidR="005E450D" w:rsidRDefault="005E450D" w:rsidP="005E450D"/>
    <w:p w14:paraId="683756A1" w14:textId="77777777" w:rsidR="005E450D" w:rsidRDefault="005E450D"/>
    <w:p w14:paraId="50C4EFF3" w14:textId="77777777" w:rsidR="005E450D" w:rsidRDefault="005E450D"/>
    <w:p w14:paraId="6BABD0DF" w14:textId="77777777" w:rsidR="005E450D" w:rsidRDefault="005E450D"/>
    <w:p w14:paraId="247365ED" w14:textId="639858FA" w:rsidR="00195325" w:rsidRDefault="00995325">
      <w:r>
        <w:t xml:space="preserve">Il workshop propone avvicinarci in cerchi concentrici, percorrendo una e un’altra volta la stori di Amore e Psiche. Iniziando dalla fiaba tanto amata La Bella e la Bestia con giochi, danze e balli andremo a conoscere di più il mito di Eros e Psiche e come questo racconto ci rappresenta le tappe principali dello sviluppo della nostra coscienza e della capacità creativa. </w:t>
      </w:r>
    </w:p>
    <w:p w14:paraId="669A64E8" w14:textId="4C1DFC4F" w:rsidR="005E450D" w:rsidRDefault="005E450D"/>
    <w:p w14:paraId="35654F59" w14:textId="0AA1CB59" w:rsidR="005E450D" w:rsidRDefault="005E450D"/>
    <w:p w14:paraId="7C02C9C7" w14:textId="0CF14E86" w:rsidR="005E450D" w:rsidRDefault="005E450D">
      <w:r>
        <w:t xml:space="preserve">Metodo: Danzaterapia </w:t>
      </w:r>
      <w:bookmarkStart w:id="0" w:name="_GoBack"/>
      <w:bookmarkEnd w:id="0"/>
    </w:p>
    <w:p w14:paraId="6EC793F5" w14:textId="7983FF8F" w:rsidR="00995325" w:rsidRDefault="00995325"/>
    <w:p w14:paraId="57EFFDF8" w14:textId="77777777" w:rsidR="00995325" w:rsidRDefault="00995325"/>
    <w:sectPr w:rsidR="009953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325"/>
    <w:rsid w:val="00195325"/>
    <w:rsid w:val="005E450D"/>
    <w:rsid w:val="0099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47F47"/>
  <w15:chartTrackingRefBased/>
  <w15:docId w15:val="{95D0EF7A-A6E9-47F3-9339-437FD6B73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Z. Iturraspe</dc:creator>
  <cp:keywords/>
  <dc:description/>
  <cp:lastModifiedBy>Gabriel Z. Iturraspe</cp:lastModifiedBy>
  <cp:revision>2</cp:revision>
  <dcterms:created xsi:type="dcterms:W3CDTF">2019-09-02T08:50:00Z</dcterms:created>
  <dcterms:modified xsi:type="dcterms:W3CDTF">2019-09-02T09:03:00Z</dcterms:modified>
</cp:coreProperties>
</file>